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73C" w:rsidRDefault="0000573C" w:rsidP="0000573C">
      <w:pPr>
        <w:shd w:val="clear" w:color="auto" w:fill="FFFFFF"/>
        <w:spacing w:after="0" w:line="23" w:lineRule="atLeast"/>
        <w:rPr>
          <w:rFonts w:ascii="Arial" w:eastAsia="Times New Roman" w:hAnsi="Arial" w:cs="Arial"/>
          <w:b/>
          <w:bCs/>
          <w:color w:val="FF0000"/>
          <w:sz w:val="24"/>
          <w:szCs w:val="24"/>
        </w:rPr>
      </w:pPr>
      <w:r>
        <w:rPr>
          <w:rFonts w:ascii="Arial" w:eastAsia="Times New Roman" w:hAnsi="Arial" w:cs="Arial"/>
          <w:b/>
          <w:bCs/>
          <w:color w:val="FF0000"/>
          <w:sz w:val="24"/>
          <w:szCs w:val="24"/>
        </w:rPr>
        <w:t>TERMS OF USE</w:t>
      </w:r>
    </w:p>
    <w:p w:rsidR="0000573C" w:rsidRDefault="0000573C" w:rsidP="0000573C">
      <w:pPr>
        <w:shd w:val="clear" w:color="auto" w:fill="FFFFFF"/>
        <w:spacing w:after="0" w:line="23" w:lineRule="atLeast"/>
        <w:rPr>
          <w:rFonts w:ascii="Arial" w:eastAsia="Times New Roman" w:hAnsi="Arial" w:cs="Arial"/>
          <w:b/>
          <w:bCs/>
          <w:color w:val="000000"/>
          <w:sz w:val="24"/>
          <w:szCs w:val="24"/>
        </w:rPr>
      </w:pPr>
    </w:p>
    <w:p w:rsidR="0000573C" w:rsidRDefault="0000573C" w:rsidP="0000573C">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AUTHORIZED USE, USERS AND ONLINE ACCOUNT ACCESS</w:t>
      </w:r>
    </w:p>
    <w:p w:rsidR="0000573C" w:rsidRDefault="0000573C" w:rsidP="0000573C">
      <w:pPr>
        <w:shd w:val="clear" w:color="auto" w:fill="FFFFFF"/>
        <w:spacing w:after="0" w:line="23" w:lineRule="atLeast"/>
        <w:rPr>
          <w:rFonts w:ascii="Arial" w:eastAsia="Times New Roman" w:hAnsi="Arial" w:cs="Arial"/>
          <w:b/>
          <w:bCs/>
          <w:color w:val="000000"/>
          <w:sz w:val="24"/>
          <w:szCs w:val="24"/>
        </w:rPr>
      </w:pPr>
    </w:p>
    <w:p w:rsidR="0000573C" w:rsidRDefault="0000573C" w:rsidP="0000573C">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 xml:space="preserve">Ghanaian resident </w:t>
      </w:r>
      <w:proofErr w:type="gramStart"/>
      <w:r>
        <w:rPr>
          <w:rFonts w:ascii="Arial" w:eastAsia="Times New Roman" w:hAnsi="Arial" w:cs="Arial"/>
          <w:b/>
          <w:bCs/>
          <w:color w:val="000000"/>
          <w:sz w:val="24"/>
          <w:szCs w:val="24"/>
        </w:rPr>
        <w:t>use</w:t>
      </w:r>
      <w:proofErr w:type="gramEnd"/>
      <w:r>
        <w:rPr>
          <w:rFonts w:ascii="Arial" w:eastAsia="Times New Roman" w:hAnsi="Arial" w:cs="Arial"/>
          <w:b/>
          <w:bCs/>
          <w:color w:val="000000"/>
          <w:sz w:val="24"/>
          <w:szCs w:val="24"/>
        </w:rPr>
        <w:t xml:space="preserve"> only. </w:t>
      </w:r>
      <w:r>
        <w:rPr>
          <w:rFonts w:ascii="Arial" w:eastAsia="Times New Roman" w:hAnsi="Arial" w:cs="Arial"/>
          <w:color w:val="000000"/>
          <w:sz w:val="24"/>
          <w:szCs w:val="24"/>
        </w:rPr>
        <w:t>Databank Asset Management Services Limited and Databank Brokerage Limited are authorized and regulated in Ghana by the Securities &amp; Exchange Commission. This Site is intended for residents of Ghana only. If you choose to access this Site from locations outside of Ghana, you do so at your own initiative and risk, and are responsible for compliance with all applicable laws.</w:t>
      </w:r>
    </w:p>
    <w:p w:rsidR="0000573C" w:rsidRDefault="0000573C" w:rsidP="0000573C">
      <w:pPr>
        <w:shd w:val="clear" w:color="auto" w:fill="FFFFFF"/>
        <w:spacing w:after="0" w:line="23" w:lineRule="atLeast"/>
        <w:rPr>
          <w:rFonts w:ascii="Arial" w:eastAsia="Times New Roman" w:hAnsi="Arial" w:cs="Arial"/>
          <w:b/>
          <w:bCs/>
          <w:color w:val="000000"/>
          <w:sz w:val="24"/>
          <w:szCs w:val="24"/>
        </w:rPr>
      </w:pPr>
    </w:p>
    <w:p w:rsidR="0000573C" w:rsidRDefault="0000573C" w:rsidP="0000573C">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Personal use.</w:t>
      </w:r>
      <w:r>
        <w:rPr>
          <w:rFonts w:ascii="Arial" w:eastAsia="Times New Roman" w:hAnsi="Arial" w:cs="Arial"/>
          <w:color w:val="000000"/>
          <w:sz w:val="24"/>
          <w:szCs w:val="24"/>
        </w:rPr>
        <w:t> This Site is intended only for your personal, non-commercial use, unless you and we have agreed otherwise in writing.</w:t>
      </w:r>
    </w:p>
    <w:p w:rsidR="0000573C" w:rsidRDefault="0000573C" w:rsidP="0000573C">
      <w:pPr>
        <w:shd w:val="clear" w:color="auto" w:fill="FFFFFF"/>
        <w:spacing w:after="0" w:line="23" w:lineRule="atLeast"/>
        <w:rPr>
          <w:rFonts w:ascii="Arial" w:eastAsia="Times New Roman" w:hAnsi="Arial" w:cs="Arial"/>
          <w:b/>
          <w:bCs/>
          <w:color w:val="000000"/>
          <w:sz w:val="24"/>
          <w:szCs w:val="24"/>
        </w:rPr>
      </w:pPr>
    </w:p>
    <w:p w:rsidR="0000573C" w:rsidRDefault="0000573C" w:rsidP="0000573C">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No solicitations.</w:t>
      </w:r>
      <w:r>
        <w:rPr>
          <w:rFonts w:ascii="Arial" w:eastAsia="Times New Roman" w:hAnsi="Arial" w:cs="Arial"/>
          <w:color w:val="000000"/>
          <w:sz w:val="24"/>
          <w:szCs w:val="24"/>
        </w:rPr>
        <w:t> Nothing on this Site shall be considered a solicitation to buy or an offer to sell, or a recommendation for, a security, or any other product or service, to any person in any jurisdiction where such solicitation, offer, recommendation, purchase or sale would be unlawful under the laws of that jurisdiction.</w:t>
      </w:r>
    </w:p>
    <w:p w:rsidR="0000573C" w:rsidRDefault="0000573C" w:rsidP="0000573C">
      <w:pPr>
        <w:shd w:val="clear" w:color="auto" w:fill="FFFFFF"/>
        <w:spacing w:after="0" w:line="23" w:lineRule="atLeast"/>
        <w:rPr>
          <w:rFonts w:ascii="Arial" w:eastAsia="Times New Roman" w:hAnsi="Arial" w:cs="Arial"/>
          <w:b/>
          <w:bCs/>
          <w:color w:val="000000"/>
          <w:sz w:val="24"/>
          <w:szCs w:val="24"/>
        </w:rPr>
      </w:pPr>
    </w:p>
    <w:p w:rsidR="0000573C" w:rsidRDefault="0000573C" w:rsidP="0000573C">
      <w:pPr>
        <w:shd w:val="clear" w:color="auto" w:fill="FFFFFF"/>
        <w:spacing w:after="0" w:line="23" w:lineRule="atLeast"/>
        <w:rPr>
          <w:rFonts w:ascii="Arial" w:eastAsia="Times New Roman" w:hAnsi="Arial" w:cs="Arial"/>
          <w:color w:val="000000"/>
          <w:sz w:val="24"/>
          <w:szCs w:val="24"/>
        </w:rPr>
      </w:pPr>
      <w:r>
        <w:rPr>
          <w:rFonts w:ascii="Arial" w:eastAsia="Times New Roman" w:hAnsi="Arial" w:cs="Arial"/>
          <w:b/>
          <w:bCs/>
          <w:color w:val="000000"/>
          <w:sz w:val="24"/>
          <w:szCs w:val="24"/>
        </w:rPr>
        <w:t>No investment recommendations or professional advice; use of tools.</w:t>
      </w:r>
      <w:r>
        <w:rPr>
          <w:rFonts w:ascii="Arial" w:eastAsia="Times New Roman" w:hAnsi="Arial" w:cs="Arial"/>
          <w:color w:val="000000"/>
          <w:sz w:val="24"/>
          <w:szCs w:val="24"/>
        </w:rPr>
        <w:t> This Site is not intended to provide any tax, legal, insurance or investment advice, and nothing on the Site should be construed as a recommendation, by us or any third party, to acquire or dispose of any investment or security, or to engage in any investment strategy or transaction. While certain tools available on the Site may provide general investment or financial analyses based upon your personalized input, such results are not to be construed as our providing investment recommendations or advice. Unless otherwise specified, you alone are solely responsible for determining whether any investment, security or strategy or any other product or service, is appropriate or suitable for you based on your investment objectives. Please seek the advice of a licensed Investment Advisor before you invest.</w:t>
      </w:r>
    </w:p>
    <w:p w:rsidR="00BB4482" w:rsidRDefault="00BB4482">
      <w:bookmarkStart w:id="0" w:name="_GoBack"/>
      <w:bookmarkEnd w:id="0"/>
    </w:p>
    <w:sectPr w:rsidR="00BB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73C"/>
    <w:rsid w:val="0000573C"/>
    <w:rsid w:val="00BB4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824FE-E8FC-4816-A57D-B57F44A2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7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54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Cofie</dc:creator>
  <cp:keywords/>
  <dc:description/>
  <cp:lastModifiedBy>Dela Cofie</cp:lastModifiedBy>
  <cp:revision>1</cp:revision>
  <dcterms:created xsi:type="dcterms:W3CDTF">2018-08-23T14:28:00Z</dcterms:created>
  <dcterms:modified xsi:type="dcterms:W3CDTF">2018-08-23T14:29:00Z</dcterms:modified>
</cp:coreProperties>
</file>